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9B5BC" w14:textId="57A4D901" w:rsidR="00913B39" w:rsidRDefault="00913B39" w:rsidP="00C02F29">
      <w:pPr>
        <w:widowControl/>
        <w:spacing w:after="150"/>
        <w:jc w:val="right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>CAZ.FP.662/</w:t>
      </w:r>
      <w:r w:rsidR="00EA53A7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/AG/202</w:t>
      </w:r>
      <w:r w:rsidR="005E3799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>
        <w:rPr>
          <w:rFonts w:ascii="Garamond" w:hAnsi="Garamond"/>
          <w:b/>
          <w:color w:val="auto"/>
        </w:rPr>
        <w:t xml:space="preserve">Załącznik nr 12 </w:t>
      </w:r>
    </w:p>
    <w:p w14:paraId="1E268BE7" w14:textId="04F17BDE" w:rsidR="00AE53B2" w:rsidRPr="00913B39" w:rsidRDefault="001D2852" w:rsidP="00913B39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Klauzula informacyjna RODO</w:t>
      </w:r>
    </w:p>
    <w:p w14:paraId="3FDDF79F" w14:textId="77777777" w:rsidR="001D2852" w:rsidRPr="00CE1AED" w:rsidRDefault="001D2852" w:rsidP="001D2852">
      <w:pPr>
        <w:widowControl/>
        <w:numPr>
          <w:ilvl w:val="1"/>
          <w:numId w:val="3"/>
        </w:numPr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Stosownie do art. 13 ust. 1 i 2 rozporządzenia Parlamentu Europejskiego i Rady (UE) 2016/679 z dnia 27 kwietnia 2016 r. w sprawie ochrony osób fizycznych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przetwarzaniem danych osobowych i w sprawie swobodnego przepływu takich danych oraz uchylenia dyrektywy 95/46/WE (ogólne rozporządzenie o ochronie danych osobowych)(Dz. Urz. UE L 119, str. 1 ze zm. – dalej „RODO”) Zamawiający informuje,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administratorem danych osobowych jest </w:t>
      </w:r>
      <w:r w:rsidRPr="00CE1AED">
        <w:rPr>
          <w:rFonts w:ascii="Garamond" w:hAnsi="Garamond"/>
          <w:iCs/>
          <w:color w:val="auto"/>
        </w:rPr>
        <w:t xml:space="preserve">Powiatowy Urząd Pracy w Sochaczewie. </w:t>
      </w:r>
      <w:r w:rsidRPr="00CE1AED">
        <w:rPr>
          <w:rFonts w:ascii="Garamond" w:hAnsi="Garamond"/>
          <w:color w:val="auto"/>
        </w:rPr>
        <w:t>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Inspektorem Ochrony D</w:t>
      </w:r>
      <w:r w:rsidRPr="00CE1AED">
        <w:rPr>
          <w:rFonts w:ascii="Garamond" w:hAnsi="Garamond"/>
        </w:rPr>
        <w:t xml:space="preserve">anych można skontaktować się na adres e-mail: </w:t>
      </w:r>
      <w:hyperlink r:id="rId5" w:history="1">
        <w:r w:rsidRPr="00CE1AED">
          <w:rPr>
            <w:rFonts w:ascii="Garamond" w:hAnsi="Garamond"/>
            <w:color w:val="0000FF"/>
            <w:u w:val="single"/>
          </w:rPr>
          <w:t>iod@comp-net.pl</w:t>
        </w:r>
      </w:hyperlink>
      <w:r w:rsidRPr="00CE1AED">
        <w:rPr>
          <w:rFonts w:ascii="Garamond" w:hAnsi="Garamond"/>
        </w:rPr>
        <w:t xml:space="preserve">  </w:t>
      </w:r>
    </w:p>
    <w:p w14:paraId="417174BE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color w:val="auto"/>
        </w:rPr>
        <w:t>1.</w:t>
      </w:r>
      <w:r w:rsidRPr="00CE1AED">
        <w:rPr>
          <w:rFonts w:ascii="Garamond" w:hAnsi="Garamond"/>
          <w:bCs/>
        </w:rPr>
        <w:t>2.</w:t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iCs/>
          <w:color w:val="auto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38986422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1.3.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przetwarzane będą na podstawie art. 6 ust. 1 lit. c RODO w celu związanym 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prowadzeniem niniejszego postępowania o udzielenie zamówienia publicznego oraz jego rozstrzygnięciem, jak również, na podstawie art. 6 ust. 1 lit. b RODO w celu zawarcia umowy w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sprawie zamówienia publicznego oraz jej realizacji, a także udokumentowania postępowania o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udzielenie zamówienia i jego archiwizacji.</w:t>
      </w:r>
    </w:p>
    <w:p w14:paraId="49462E4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1.4.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6AA0BB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1.5.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9A4E33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1.6.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35ADF1E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1.7.</w:t>
      </w:r>
      <w:r w:rsidRPr="00CE1AED">
        <w:rPr>
          <w:rFonts w:ascii="Garamond" w:hAnsi="Garamond"/>
          <w:color w:val="auto"/>
        </w:rPr>
        <w:tab/>
        <w:t xml:space="preserve">Dane osobowe pozyskane w związku z prowadzeniem niniejszego postępowania o udzielenie zamówienia mogą zostać przekazane </w:t>
      </w:r>
      <w:r w:rsidRPr="00CE1AED">
        <w:rPr>
          <w:rFonts w:ascii="Garamond" w:hAnsi="Garamond"/>
          <w:bCs/>
          <w:color w:val="auto"/>
        </w:rPr>
        <w:t>podmiotom przetwarzającym dane w imieniu administratora danych osobowych</w:t>
      </w:r>
      <w:r w:rsidRPr="00CE1AED">
        <w:rPr>
          <w:rFonts w:ascii="Garamond" w:hAnsi="Garamond"/>
          <w:color w:val="auto"/>
        </w:rPr>
        <w:t xml:space="preserve"> np. podmiotom świadczącym usługi doradcze, w tym usługi prawne,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konsultingowe, firmom zapewniającym niszczenie materiałów itp. </w:t>
      </w:r>
    </w:p>
    <w:p w14:paraId="6D24F4FD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1.8.</w:t>
      </w:r>
      <w:r w:rsidRPr="00CE1AED">
        <w:rPr>
          <w:rFonts w:ascii="Garamond" w:hAnsi="Garamond"/>
          <w:color w:val="auto"/>
        </w:rPr>
        <w:tab/>
        <w:t>Stosownie do art. 22 RODO, decyzje dotyczące danych osobowych nie będą podejmowane w sposób zautomatyzowany, w tym również w formie profilowania.</w:t>
      </w:r>
    </w:p>
    <w:p w14:paraId="3DD78D37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1.9.</w:t>
      </w:r>
      <w:r w:rsidRPr="00CE1AED">
        <w:rPr>
          <w:rFonts w:ascii="Garamond" w:hAnsi="Garamond"/>
          <w:color w:val="auto"/>
        </w:rPr>
        <w:tab/>
        <w:t>Osoba, której dotyczą pozyskane w związku z prowadzeniem niniejszego postępowania dane osobowe, ma prawo:</w:t>
      </w:r>
    </w:p>
    <w:p w14:paraId="115141D6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dostępu do swoich danych osobowych – zgodnie z art. 15 RODO</w:t>
      </w:r>
      <w:r w:rsidRPr="00CE1AED">
        <w:rPr>
          <w:rFonts w:ascii="Garamond" w:hAnsi="Garamond"/>
          <w:iCs/>
          <w:color w:val="auto"/>
        </w:rPr>
        <w:t>;</w:t>
      </w:r>
    </w:p>
    <w:p w14:paraId="755773D3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do sprostowania swoich danych osobowych – zgodnie z art. 16 RODO</w:t>
      </w:r>
      <w:r w:rsidRPr="00CE1AED">
        <w:rPr>
          <w:rFonts w:ascii="Garamond" w:hAnsi="Garamond"/>
          <w:iCs/>
          <w:color w:val="auto"/>
        </w:rPr>
        <w:t>;</w:t>
      </w:r>
    </w:p>
    <w:p w14:paraId="370351A0" w14:textId="1C1A8BA8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do żądania od Zamawiającego – jako administratora, ograniczenia przetwarzania danych osobowych z zastrzeżeniem przypadków, o których mowa w art. 18 ust. 2 RODO, </w:t>
      </w:r>
      <w:r w:rsidRPr="00CE1AED">
        <w:rPr>
          <w:rFonts w:ascii="Garamond" w:hAnsi="Garamond"/>
          <w:iCs/>
          <w:color w:val="auto"/>
        </w:rPr>
        <w:t xml:space="preserve">przy czym prawo do ograniczenia przetwarzania nie ma zastosowania w odniesieniu </w:t>
      </w:r>
      <w:r w:rsidR="00BC0290">
        <w:rPr>
          <w:rFonts w:ascii="Garamond" w:hAnsi="Garamond"/>
          <w:iCs/>
          <w:color w:val="auto"/>
        </w:rPr>
        <w:br/>
      </w:r>
      <w:r w:rsidRPr="00CE1AED">
        <w:rPr>
          <w:rFonts w:ascii="Garamond" w:hAnsi="Garamond"/>
          <w:iCs/>
          <w:color w:val="auto"/>
        </w:rPr>
        <w:t>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55F373A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wniesienia </w:t>
      </w:r>
      <w:r w:rsidRPr="00CE1AED">
        <w:rPr>
          <w:rFonts w:ascii="Garamond" w:hAnsi="Garamond"/>
          <w:bCs/>
          <w:color w:val="auto"/>
        </w:rPr>
        <w:t xml:space="preserve">skargi do Prezesa Urzędu Ochrony Danych Osobowych </w:t>
      </w:r>
      <w:r w:rsidRPr="00CE1AED">
        <w:rPr>
          <w:rFonts w:ascii="Garamond" w:hAnsi="Garamond"/>
          <w:color w:val="auto"/>
        </w:rPr>
        <w:t xml:space="preserve">(na adres Urzędu Ochrony Danych Osobowych, ul. Stawki 2, 00-193 Warszawa) </w:t>
      </w:r>
      <w:r w:rsidRPr="00CE1AED">
        <w:rPr>
          <w:rFonts w:ascii="Garamond" w:hAnsi="Garamond"/>
          <w:bCs/>
          <w:color w:val="auto"/>
        </w:rPr>
        <w:t>w przypadku uznania,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 jej danych osobowych narusza przepisy o ochronie danych osobowych, w tym przepisy RODO.</w:t>
      </w:r>
    </w:p>
    <w:p w14:paraId="00D66638" w14:textId="2448E8DF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1.10.</w:t>
      </w:r>
      <w:r w:rsidRPr="00CE1AED">
        <w:rPr>
          <w:rFonts w:ascii="Garamond" w:hAnsi="Garamond"/>
          <w:bCs/>
          <w:color w:val="auto"/>
        </w:rPr>
        <w:tab/>
        <w:t xml:space="preserve">Obowiązek podania danych osobowych jest wymogiem ustawowym oraz umownym; niepodanie określonych danych będzie skutkowało brakiem możliwości ubiegania </w:t>
      </w:r>
      <w:r w:rsidR="00BC029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się o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udzielenie zamówienia publicznego oraz zawarcie umowy.</w:t>
      </w:r>
    </w:p>
    <w:p w14:paraId="3C1C2406" w14:textId="51413EC1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1.11.</w:t>
      </w:r>
      <w:r w:rsidRPr="00CE1AED">
        <w:rPr>
          <w:rFonts w:ascii="Garamond" w:hAnsi="Garamond"/>
          <w:bCs/>
          <w:color w:val="auto"/>
        </w:rPr>
        <w:tab/>
        <w:t>Osobie, której dane osobowe zostały pozyskane przez Zamawiającego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prowadzeniem niniejszego postępowania o udzielenie zamówienia publicznego </w:t>
      </w:r>
      <w:r w:rsidR="00EA4CB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nie przysługuje:</w:t>
      </w:r>
    </w:p>
    <w:p w14:paraId="1E9EBE11" w14:textId="4F1161FB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 xml:space="preserve">prawo do usunięcia danych osobowych, o czym przesądza art. 17 ust. 3 lit. b, d </w:t>
      </w:r>
      <w:r w:rsidR="00EA4CB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lub e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RODO;</w:t>
      </w:r>
    </w:p>
    <w:p w14:paraId="4AEE66D8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przenoszenia danych osobowych, o którym mowa w art. 20 RODO;</w:t>
      </w:r>
    </w:p>
    <w:p w14:paraId="36EC500D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określone w art. 21 RODO prawo sprzeciwu wobec przetwarzania danych osobowych, a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to z uwagi na fakt, że podstawą prawną przetwarzania danych osobowych jest art. 6 ust. 1 lit. c RODO. </w:t>
      </w:r>
    </w:p>
    <w:p w14:paraId="22C7C59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1.12.</w:t>
      </w:r>
      <w:r w:rsidRPr="00CE1AED">
        <w:rPr>
          <w:rFonts w:ascii="Garamond" w:hAnsi="Garamond"/>
          <w:bCs/>
          <w:color w:val="auto"/>
        </w:rPr>
        <w:tab/>
      </w:r>
      <w:r w:rsidRPr="00CE1AED">
        <w:rPr>
          <w:rFonts w:ascii="Garamond" w:hAnsi="Garamond"/>
          <w:color w:val="auto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64F2D9AF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1.13. Dane osobowe mogą być przekazywane do organów publicznych i urzędów państwowych lub innych podmiotów upoważnionych na podstawie przepisów prawa lub wykonujących zadania realizowane w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interesie publicznym lub w ramach sprawowania władzy publicznej, w szczególności do podmiotów prowadzących działalność kontrolną wobec Zamawiającego. </w:t>
      </w:r>
    </w:p>
    <w:p w14:paraId="6D37F521" w14:textId="47D1D56A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4ADE"/>
    <w:multiLevelType w:val="multilevel"/>
    <w:tmpl w:val="BAE699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726441541">
    <w:abstractNumId w:val="2"/>
  </w:num>
  <w:num w:numId="2" w16cid:durableId="1460107200">
    <w:abstractNumId w:val="1"/>
  </w:num>
  <w:num w:numId="3" w16cid:durableId="21266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71"/>
    <w:rsid w:val="00122C96"/>
    <w:rsid w:val="001D2852"/>
    <w:rsid w:val="004D1B11"/>
    <w:rsid w:val="005E3799"/>
    <w:rsid w:val="006F7140"/>
    <w:rsid w:val="007A05E5"/>
    <w:rsid w:val="00913B39"/>
    <w:rsid w:val="00A2624C"/>
    <w:rsid w:val="00AD1C8F"/>
    <w:rsid w:val="00AE53B2"/>
    <w:rsid w:val="00B61B32"/>
    <w:rsid w:val="00BA6C91"/>
    <w:rsid w:val="00BC0290"/>
    <w:rsid w:val="00C02F29"/>
    <w:rsid w:val="00C37371"/>
    <w:rsid w:val="00E677B7"/>
    <w:rsid w:val="00EA4CB0"/>
    <w:rsid w:val="00EA53A7"/>
    <w:rsid w:val="00F6650C"/>
    <w:rsid w:val="00FB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DC6"/>
  <w15:chartTrackingRefBased/>
  <w15:docId w15:val="{F1634195-99E3-4B7E-B308-ED548E1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28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4</cp:revision>
  <dcterms:created xsi:type="dcterms:W3CDTF">2024-05-20T11:37:00Z</dcterms:created>
  <dcterms:modified xsi:type="dcterms:W3CDTF">2024-05-22T12:44:00Z</dcterms:modified>
</cp:coreProperties>
</file>